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98AA0" w14:textId="5DE7F7C3" w:rsidR="00663F74" w:rsidRPr="00D4139F" w:rsidRDefault="00663F74" w:rsidP="00663F74">
      <w:pPr>
        <w:jc w:val="center"/>
        <w:rPr>
          <w:rFonts w:eastAsia="Times New Roman"/>
          <w:b/>
          <w:bCs/>
          <w:lang w:eastAsia="en-GB"/>
        </w:rPr>
      </w:pPr>
      <w:r w:rsidRPr="00D4139F">
        <w:rPr>
          <w:rFonts w:eastAsia="Times New Roman"/>
          <w:b/>
          <w:bCs/>
          <w:lang w:eastAsia="en-GB"/>
        </w:rPr>
        <w:t>Semiconductor Nanocrystals: from discovery to modern development</w:t>
      </w:r>
    </w:p>
    <w:p w14:paraId="2718D34D" w14:textId="77777777" w:rsidR="00663F74" w:rsidRDefault="00663F74" w:rsidP="00663F74">
      <w:pPr>
        <w:jc w:val="center"/>
        <w:rPr>
          <w:rFonts w:eastAsia="Times New Roman"/>
          <w:b/>
          <w:bCs/>
          <w:sz w:val="28"/>
          <w:szCs w:val="28"/>
          <w:lang w:eastAsia="en-GB"/>
        </w:rPr>
      </w:pPr>
    </w:p>
    <w:p w14:paraId="694CC544" w14:textId="77777777" w:rsidR="00663F74" w:rsidRDefault="00663F74" w:rsidP="00B414B3">
      <w:pPr>
        <w:pStyle w:val="BodyTextIndent"/>
        <w:spacing w:line="260" w:lineRule="exact"/>
        <w:ind w:firstLine="0"/>
        <w:jc w:val="center"/>
        <w:rPr>
          <w:sz w:val="22"/>
          <w:szCs w:val="22"/>
        </w:rPr>
      </w:pPr>
      <w:r w:rsidRPr="00663F74">
        <w:rPr>
          <w:sz w:val="22"/>
          <w:szCs w:val="22"/>
        </w:rPr>
        <w:t>Alexander L. Efro</w:t>
      </w:r>
      <w:r>
        <w:rPr>
          <w:sz w:val="22"/>
          <w:szCs w:val="22"/>
        </w:rPr>
        <w:t>s</w:t>
      </w:r>
    </w:p>
    <w:p w14:paraId="5F64ECA1" w14:textId="0E909443" w:rsidR="00663F74" w:rsidRPr="00D4139F" w:rsidRDefault="00663F74" w:rsidP="00B414B3">
      <w:pPr>
        <w:pStyle w:val="BodyTextIndent"/>
        <w:spacing w:line="260" w:lineRule="exact"/>
        <w:ind w:firstLine="0"/>
        <w:jc w:val="center"/>
        <w:rPr>
          <w:sz w:val="22"/>
          <w:szCs w:val="22"/>
        </w:rPr>
      </w:pPr>
      <w:r w:rsidRPr="00D4139F">
        <w:rPr>
          <w:i/>
          <w:sz w:val="22"/>
          <w:szCs w:val="22"/>
        </w:rPr>
        <w:t>Center for Computational Material Science, Naval Research Laboratory, Washington</w:t>
      </w:r>
      <w:r w:rsidRPr="00D4139F">
        <w:rPr>
          <w:i/>
          <w:sz w:val="22"/>
          <w:szCs w:val="22"/>
          <w:vertAlign w:val="superscript"/>
        </w:rPr>
        <w:t xml:space="preserve"> </w:t>
      </w:r>
      <w:r w:rsidRPr="00D4139F">
        <w:rPr>
          <w:i/>
          <w:sz w:val="22"/>
          <w:szCs w:val="22"/>
        </w:rPr>
        <w:t>DC, 20375 USA</w:t>
      </w:r>
    </w:p>
    <w:p w14:paraId="21BED7F1" w14:textId="77777777" w:rsidR="00663F74" w:rsidRPr="00663F74" w:rsidRDefault="00663F74" w:rsidP="00663F74">
      <w:pPr>
        <w:jc w:val="center"/>
        <w:rPr>
          <w:sz w:val="22"/>
          <w:szCs w:val="22"/>
        </w:rPr>
      </w:pPr>
    </w:p>
    <w:p w14:paraId="11645F5E" w14:textId="3B287084" w:rsidR="00663F74" w:rsidRPr="00663F74" w:rsidRDefault="00663F74" w:rsidP="00663F74">
      <w:pPr>
        <w:spacing w:before="60" w:after="60" w:line="270" w:lineRule="exact"/>
        <w:ind w:firstLine="851"/>
        <w:rPr>
          <w:sz w:val="22"/>
          <w:szCs w:val="22"/>
        </w:rPr>
      </w:pPr>
      <w:r w:rsidRPr="00663F74">
        <w:rPr>
          <w:sz w:val="22"/>
          <w:szCs w:val="22"/>
        </w:rPr>
        <w:t xml:space="preserve">The Nobel Prize in Chemistry 2023 was awarded to Moungi G. Bawendi, Louis E. Brus and Aleksey I </w:t>
      </w:r>
      <w:proofErr w:type="spellStart"/>
      <w:r w:rsidRPr="00663F74">
        <w:rPr>
          <w:sz w:val="22"/>
          <w:szCs w:val="22"/>
        </w:rPr>
        <w:t>Ekimov</w:t>
      </w:r>
      <w:proofErr w:type="spellEnd"/>
      <w:r w:rsidRPr="00663F74">
        <w:rPr>
          <w:sz w:val="22"/>
          <w:szCs w:val="22"/>
        </w:rPr>
        <w:t xml:space="preserve"> "for the discovery and synthesis of quantum dots”.  Nanocrystals (NCs) quantum dots are the most heavily studied of the nanoscale semiconductors. The size dependence of NC optical properties was discovered independently more than 30 years ago in two different materials: in semiconductor-doped glasses by </w:t>
      </w:r>
      <w:proofErr w:type="spellStart"/>
      <w:r w:rsidRPr="00663F74">
        <w:rPr>
          <w:sz w:val="22"/>
          <w:szCs w:val="22"/>
        </w:rPr>
        <w:t>Ekimov</w:t>
      </w:r>
      <w:proofErr w:type="spellEnd"/>
      <w:r w:rsidRPr="00663F74">
        <w:rPr>
          <w:sz w:val="22"/>
          <w:szCs w:val="22"/>
        </w:rPr>
        <w:t xml:space="preserve"> et al (1981), and in aqueous solutions by Brus et al (1983).  Theoretical description of these optical properties was reported by Efros </w:t>
      </w:r>
      <w:proofErr w:type="gramStart"/>
      <w:r w:rsidRPr="00663F74">
        <w:rPr>
          <w:sz w:val="22"/>
          <w:szCs w:val="22"/>
        </w:rPr>
        <w:t>et al.( 1982</w:t>
      </w:r>
      <w:proofErr w:type="gramEnd"/>
      <w:r w:rsidRPr="00663F74">
        <w:rPr>
          <w:sz w:val="22"/>
          <w:szCs w:val="22"/>
        </w:rPr>
        <w:t>). I will briefly discuss the history of this discovery, the main obstacles in the development of this field, and the critical breakthroughs along the way</w:t>
      </w:r>
      <w:r w:rsidR="00051047">
        <w:rPr>
          <w:sz w:val="22"/>
          <w:szCs w:val="22"/>
        </w:rPr>
        <w:t xml:space="preserve"> [1].</w:t>
      </w:r>
    </w:p>
    <w:p w14:paraId="52AB5145" w14:textId="77777777" w:rsidR="00663F74" w:rsidRPr="00663F74" w:rsidRDefault="00663F74" w:rsidP="00663F74">
      <w:pPr>
        <w:spacing w:before="60" w:after="60" w:line="270" w:lineRule="exact"/>
        <w:ind w:firstLine="851"/>
        <w:rPr>
          <w:sz w:val="22"/>
          <w:szCs w:val="22"/>
        </w:rPr>
      </w:pPr>
      <w:r w:rsidRPr="00663F74">
        <w:rPr>
          <w:sz w:val="22"/>
          <w:szCs w:val="22"/>
        </w:rPr>
        <w:t xml:space="preserve">Today, semiconductor NCs have become much more than objects of scientific curiosity. The demonstration of tunable, room-temperature lasing using NC quantum dot solids, the development of NC-based light-emitting diodes and photovoltaic cells, quantum dots TV produced by Samsung, and the first commercial products in the area of NC bio-labeling are just a few illustrations of the broad technological potential of these materials. </w:t>
      </w:r>
    </w:p>
    <w:p w14:paraId="36537BB9" w14:textId="69BAA66E" w:rsidR="00663F74" w:rsidRDefault="00572528" w:rsidP="00663F74">
      <w:pPr>
        <w:spacing w:before="60" w:after="60" w:line="270" w:lineRule="exact"/>
        <w:ind w:firstLine="851"/>
        <w:rPr>
          <w:sz w:val="22"/>
          <w:szCs w:val="22"/>
        </w:rPr>
      </w:pPr>
      <w:r>
        <w:rPr>
          <w:sz w:val="22"/>
          <w:szCs w:val="22"/>
        </w:rPr>
        <w:t>R</w:t>
      </w:r>
      <w:r w:rsidRPr="00663F74">
        <w:rPr>
          <w:sz w:val="22"/>
          <w:szCs w:val="22"/>
        </w:rPr>
        <w:t xml:space="preserve">ecently </w:t>
      </w:r>
      <w:r>
        <w:rPr>
          <w:sz w:val="22"/>
          <w:szCs w:val="22"/>
        </w:rPr>
        <w:t>new class of</w:t>
      </w:r>
      <w:r w:rsidRPr="00572528">
        <w:rPr>
          <w:sz w:val="22"/>
          <w:szCs w:val="22"/>
        </w:rPr>
        <w:t xml:space="preserve"> </w:t>
      </w:r>
      <w:r w:rsidRPr="00663F74">
        <w:rPr>
          <w:sz w:val="22"/>
          <w:szCs w:val="22"/>
        </w:rPr>
        <w:t xml:space="preserve">CPbX3 (X=Cl, Br. I) NCs </w:t>
      </w:r>
      <w:r>
        <w:rPr>
          <w:sz w:val="22"/>
          <w:szCs w:val="22"/>
        </w:rPr>
        <w:t xml:space="preserve">was </w:t>
      </w:r>
      <w:r w:rsidRPr="00663F74">
        <w:rPr>
          <w:sz w:val="22"/>
          <w:szCs w:val="22"/>
        </w:rPr>
        <w:t>discovered</w:t>
      </w:r>
      <w:r>
        <w:rPr>
          <w:sz w:val="22"/>
          <w:szCs w:val="22"/>
        </w:rPr>
        <w:t xml:space="preserve"> </w:t>
      </w:r>
      <w:proofErr w:type="gramStart"/>
      <w:r>
        <w:rPr>
          <w:sz w:val="22"/>
          <w:szCs w:val="22"/>
        </w:rPr>
        <w:t xml:space="preserve">which </w:t>
      </w:r>
      <w:r w:rsidR="00663F74" w:rsidRPr="00663F74">
        <w:rPr>
          <w:sz w:val="22"/>
          <w:szCs w:val="22"/>
        </w:rPr>
        <w:t xml:space="preserve"> unusual</w:t>
      </w:r>
      <w:proofErr w:type="gramEnd"/>
      <w:r w:rsidR="00663F74" w:rsidRPr="00663F74">
        <w:rPr>
          <w:sz w:val="22"/>
          <w:szCs w:val="22"/>
        </w:rPr>
        <w:t xml:space="preserve"> optical </w:t>
      </w:r>
      <w:r w:rsidRPr="00663F74">
        <w:rPr>
          <w:sz w:val="22"/>
          <w:szCs w:val="22"/>
        </w:rPr>
        <w:t>propert</w:t>
      </w:r>
      <w:r>
        <w:rPr>
          <w:sz w:val="22"/>
          <w:szCs w:val="22"/>
        </w:rPr>
        <w:t xml:space="preserve">ies  can be </w:t>
      </w:r>
      <w:r w:rsidRPr="00663F74">
        <w:rPr>
          <w:sz w:val="22"/>
          <w:szCs w:val="22"/>
        </w:rPr>
        <w:t>connected</w:t>
      </w:r>
      <w:r w:rsidR="00663F74" w:rsidRPr="00663F74">
        <w:rPr>
          <w:sz w:val="22"/>
          <w:szCs w:val="22"/>
        </w:rPr>
        <w:t xml:space="preserve"> with a ground bright exciton state</w:t>
      </w:r>
      <w:r w:rsidR="00051047">
        <w:rPr>
          <w:sz w:val="22"/>
          <w:szCs w:val="22"/>
        </w:rPr>
        <w:t xml:space="preserve"> [</w:t>
      </w:r>
      <w:r>
        <w:rPr>
          <w:sz w:val="22"/>
          <w:szCs w:val="22"/>
        </w:rPr>
        <w:t>2</w:t>
      </w:r>
      <w:r w:rsidR="00051047">
        <w:rPr>
          <w:sz w:val="22"/>
          <w:szCs w:val="22"/>
        </w:rPr>
        <w:t xml:space="preserve">]. </w:t>
      </w:r>
      <w:r w:rsidR="00663F74" w:rsidRPr="00663F74">
        <w:rPr>
          <w:sz w:val="22"/>
          <w:szCs w:val="22"/>
        </w:rPr>
        <w:t xml:space="preserve">We calculate the lowest quantum confined levels of electrons and holes and the spectra of the allowed optical transitions. The symmetry of the ground exciton state has been analyzed, and the radiative decay time has been calculated.  The results of our theoretical calculations have explained the 200 </w:t>
      </w:r>
      <w:proofErr w:type="spellStart"/>
      <w:r w:rsidR="00663F74" w:rsidRPr="00663F74">
        <w:rPr>
          <w:sz w:val="22"/>
          <w:szCs w:val="22"/>
        </w:rPr>
        <w:t>ps</w:t>
      </w:r>
      <w:proofErr w:type="spellEnd"/>
      <w:r w:rsidR="00663F74" w:rsidRPr="00663F74">
        <w:rPr>
          <w:sz w:val="22"/>
          <w:szCs w:val="22"/>
        </w:rPr>
        <w:t xml:space="preserve"> radiative decay time and polarization properties measured in experiments on single </w:t>
      </w:r>
      <w:proofErr w:type="spellStart"/>
      <w:proofErr w:type="gramStart"/>
      <w:r w:rsidR="00663F74" w:rsidRPr="00663F74">
        <w:rPr>
          <w:sz w:val="22"/>
          <w:szCs w:val="22"/>
        </w:rPr>
        <w:t>CsPb</w:t>
      </w:r>
      <w:proofErr w:type="spellEnd"/>
      <w:r w:rsidR="00663F74" w:rsidRPr="00663F74">
        <w:rPr>
          <w:sz w:val="22"/>
          <w:szCs w:val="22"/>
        </w:rPr>
        <w:t>(</w:t>
      </w:r>
      <w:proofErr w:type="gramEnd"/>
      <w:r w:rsidR="00663F74" w:rsidRPr="00663F74">
        <w:rPr>
          <w:sz w:val="22"/>
          <w:szCs w:val="22"/>
        </w:rPr>
        <w:t>BrCl2)  quantum dots.</w:t>
      </w:r>
    </w:p>
    <w:p w14:paraId="388FCAB0" w14:textId="1E7D38F7" w:rsidR="00160633" w:rsidRPr="00663F74" w:rsidRDefault="009B3609" w:rsidP="00663F74">
      <w:pPr>
        <w:spacing w:before="60" w:after="60" w:line="270" w:lineRule="exact"/>
        <w:ind w:firstLine="851"/>
        <w:rPr>
          <w:sz w:val="22"/>
          <w:szCs w:val="22"/>
        </w:rPr>
      </w:pPr>
      <w:r>
        <w:rPr>
          <w:sz w:val="22"/>
          <w:szCs w:val="22"/>
        </w:rPr>
        <w:t>Finally,</w:t>
      </w:r>
      <w:r w:rsidR="00160633">
        <w:rPr>
          <w:sz w:val="22"/>
          <w:szCs w:val="22"/>
        </w:rPr>
        <w:t xml:space="preserve"> I will </w:t>
      </w:r>
      <w:r>
        <w:rPr>
          <w:sz w:val="22"/>
          <w:szCs w:val="22"/>
        </w:rPr>
        <w:t>discuss effects of d</w:t>
      </w:r>
      <w:r w:rsidR="00160633" w:rsidRPr="00160633">
        <w:rPr>
          <w:sz w:val="22"/>
          <w:szCs w:val="22"/>
        </w:rPr>
        <w:t xml:space="preserve">iscontinuity of dielectric constants at interfaces and </w:t>
      </w:r>
      <w:r w:rsidRPr="00160633">
        <w:rPr>
          <w:sz w:val="22"/>
          <w:szCs w:val="22"/>
        </w:rPr>
        <w:t xml:space="preserve">surfaces </w:t>
      </w:r>
      <w:r>
        <w:rPr>
          <w:sz w:val="22"/>
          <w:szCs w:val="22"/>
        </w:rPr>
        <w:t xml:space="preserve">which </w:t>
      </w:r>
      <w:r w:rsidR="00160633" w:rsidRPr="00160633">
        <w:rPr>
          <w:sz w:val="22"/>
          <w:szCs w:val="22"/>
        </w:rPr>
        <w:t xml:space="preserve">is a common feature of nanostructures and semiconductor heterostructures. Near such interfaces, a charged particle experiences a singular self-interaction potential, which can be interpreted as interaction with fictitious mirror charges. The singularity of this interaction at the interface presents an obstruction to a perturbative approach.  We develop a non-perturbative theory that provides a self-consistent description of carrier propagation across an interface with dielectric discontinuity. The approach is based on current-density conservation at the interface and formulated in terms of general boundary conditions (GBC) for the wave function, characterized by a single phenomenological parameter </w:t>
      </w:r>
      <w:proofErr w:type="gramStart"/>
      <w:r w:rsidR="00160633" w:rsidRPr="00160633">
        <w:rPr>
          <w:sz w:val="22"/>
          <w:szCs w:val="22"/>
        </w:rPr>
        <w:t>W.[</w:t>
      </w:r>
      <w:proofErr w:type="gramEnd"/>
      <w:r>
        <w:rPr>
          <w:sz w:val="22"/>
          <w:szCs w:val="22"/>
        </w:rPr>
        <w:t>3</w:t>
      </w:r>
      <w:r w:rsidR="00160633" w:rsidRPr="00160633">
        <w:rPr>
          <w:sz w:val="22"/>
          <w:szCs w:val="22"/>
        </w:rPr>
        <w:t>]. Using these results, we describe the photo effect at the semiconductor/vacuum interface and the energy spectrum of quantum wells (QWs) at the interface with the vacuum or a high-k dielectric. For a surface of liquid helium, we estimate the parameter W, and match the resulting electron spectrum with the existing experimental data and theoretical analysis.</w:t>
      </w:r>
    </w:p>
    <w:p w14:paraId="0AF60D73" w14:textId="77777777" w:rsidR="00663F74" w:rsidRDefault="00663F74" w:rsidP="000D4654">
      <w:pPr>
        <w:spacing w:before="60" w:after="60" w:line="270" w:lineRule="exact"/>
        <w:rPr>
          <w:color w:val="000000"/>
          <w:sz w:val="22"/>
          <w:szCs w:val="22"/>
        </w:rPr>
      </w:pPr>
    </w:p>
    <w:p w14:paraId="0ECC0D00" w14:textId="6FBB9954" w:rsidR="00C01E19" w:rsidRDefault="00C01E19" w:rsidP="000D4654">
      <w:pPr>
        <w:spacing w:before="60" w:after="60" w:line="270" w:lineRule="exact"/>
        <w:rPr>
          <w:color w:val="000000"/>
          <w:sz w:val="22"/>
          <w:szCs w:val="22"/>
        </w:rPr>
      </w:pPr>
      <w:r>
        <w:rPr>
          <w:rFonts w:hint="eastAsia"/>
          <w:color w:val="000000"/>
          <w:sz w:val="22"/>
          <w:szCs w:val="22"/>
        </w:rPr>
        <w:t>References</w:t>
      </w:r>
    </w:p>
    <w:p w14:paraId="7E52FA6A" w14:textId="2A492138" w:rsidR="00663F74" w:rsidRPr="00663F74" w:rsidRDefault="00663F74" w:rsidP="00663F74">
      <w:pPr>
        <w:pStyle w:val="Referencetext"/>
        <w:spacing w:line="270" w:lineRule="exact"/>
        <w:rPr>
          <w:rFonts w:eastAsia="AR P丸ゴシック体M"/>
          <w:color w:val="000000"/>
          <w:sz w:val="22"/>
          <w:szCs w:val="22"/>
        </w:rPr>
      </w:pPr>
      <w:r w:rsidRPr="00663F74">
        <w:rPr>
          <w:rFonts w:eastAsia="AR P丸ゴシック体M"/>
          <w:color w:val="000000"/>
          <w:sz w:val="22"/>
          <w:szCs w:val="22"/>
        </w:rPr>
        <w:t xml:space="preserve">[1] Al. L. Efros and L. E. Brus, Nanocrystal quantum dots: from discovery to modern development. ACS Nano </w:t>
      </w:r>
      <w:r w:rsidRPr="009B3609">
        <w:rPr>
          <w:rFonts w:eastAsia="AR P丸ゴシック体M"/>
          <w:b/>
          <w:bCs/>
          <w:color w:val="000000"/>
          <w:sz w:val="22"/>
          <w:szCs w:val="22"/>
        </w:rPr>
        <w:t>15</w:t>
      </w:r>
      <w:r w:rsidRPr="00663F74">
        <w:rPr>
          <w:rFonts w:eastAsia="AR P丸ゴシック体M"/>
          <w:color w:val="000000"/>
          <w:sz w:val="22"/>
          <w:szCs w:val="22"/>
        </w:rPr>
        <w:t>, 6192–6210 (2021)</w:t>
      </w:r>
      <w:r w:rsidR="00051047">
        <w:rPr>
          <w:rFonts w:eastAsia="AR P丸ゴシック体M"/>
          <w:color w:val="000000"/>
          <w:sz w:val="22"/>
          <w:szCs w:val="22"/>
        </w:rPr>
        <w:t>.</w:t>
      </w:r>
    </w:p>
    <w:p w14:paraId="46D8849B" w14:textId="721819C0" w:rsidR="00C01E19" w:rsidRDefault="00663F74" w:rsidP="00663F74">
      <w:pPr>
        <w:pStyle w:val="Referencetext"/>
        <w:adjustRightInd/>
        <w:spacing w:line="270" w:lineRule="exact"/>
        <w:rPr>
          <w:rFonts w:eastAsia="AR P丸ゴシック体M"/>
          <w:color w:val="000000"/>
          <w:sz w:val="22"/>
          <w:szCs w:val="22"/>
        </w:rPr>
      </w:pPr>
      <w:r w:rsidRPr="00663F74">
        <w:rPr>
          <w:rFonts w:eastAsia="AR P丸ゴシック体M"/>
          <w:color w:val="000000"/>
          <w:sz w:val="22"/>
          <w:szCs w:val="22"/>
        </w:rPr>
        <w:t>[</w:t>
      </w:r>
      <w:r w:rsidR="00572528">
        <w:rPr>
          <w:rFonts w:eastAsia="AR P丸ゴシック体M"/>
          <w:color w:val="000000"/>
          <w:sz w:val="22"/>
          <w:szCs w:val="22"/>
        </w:rPr>
        <w:t>2</w:t>
      </w:r>
      <w:r w:rsidRPr="00663F74">
        <w:rPr>
          <w:rFonts w:eastAsia="AR P丸ゴシック体M"/>
          <w:color w:val="000000"/>
          <w:sz w:val="22"/>
          <w:szCs w:val="22"/>
        </w:rPr>
        <w:t xml:space="preserve">] M. A. Becker, et al., Bright triplet excitons in cesium lead halide perovskites. Nature, </w:t>
      </w:r>
      <w:r w:rsidRPr="009B3609">
        <w:rPr>
          <w:rFonts w:eastAsia="AR P丸ゴシック体M"/>
          <w:b/>
          <w:bCs/>
          <w:color w:val="000000"/>
          <w:sz w:val="22"/>
          <w:szCs w:val="22"/>
        </w:rPr>
        <w:t>553</w:t>
      </w:r>
      <w:r w:rsidRPr="00663F74">
        <w:rPr>
          <w:rFonts w:eastAsia="AR P丸ゴシック体M"/>
          <w:color w:val="000000"/>
          <w:sz w:val="22"/>
          <w:szCs w:val="22"/>
        </w:rPr>
        <w:t>, 189 (2018)</w:t>
      </w:r>
      <w:r w:rsidR="00051047">
        <w:rPr>
          <w:rFonts w:eastAsia="AR P丸ゴシック体M"/>
          <w:color w:val="000000"/>
          <w:sz w:val="22"/>
          <w:szCs w:val="22"/>
        </w:rPr>
        <w:t>.</w:t>
      </w:r>
    </w:p>
    <w:p w14:paraId="21A0CF57" w14:textId="3DFBB500" w:rsidR="009B3609" w:rsidRDefault="009B3609" w:rsidP="00663F74">
      <w:pPr>
        <w:pStyle w:val="Referencetext"/>
        <w:adjustRightInd/>
        <w:spacing w:line="270" w:lineRule="exact"/>
        <w:rPr>
          <w:rFonts w:eastAsia="AR P丸ゴシック体M"/>
          <w:color w:val="000000"/>
          <w:sz w:val="22"/>
          <w:szCs w:val="22"/>
        </w:rPr>
      </w:pPr>
      <w:r>
        <w:rPr>
          <w:rFonts w:eastAsia="AR P丸ゴシック体M"/>
          <w:color w:val="000000"/>
          <w:sz w:val="22"/>
          <w:szCs w:val="22"/>
        </w:rPr>
        <w:t>[3</w:t>
      </w:r>
      <w:proofErr w:type="gramStart"/>
      <w:r>
        <w:rPr>
          <w:rFonts w:eastAsia="AR P丸ゴシック体M"/>
          <w:color w:val="000000"/>
          <w:sz w:val="22"/>
          <w:szCs w:val="22"/>
        </w:rPr>
        <w:t xml:space="preserve">] </w:t>
      </w:r>
      <w:r w:rsidRPr="009B3609">
        <w:rPr>
          <w:rFonts w:eastAsia="AR P丸ゴシック体M"/>
          <w:color w:val="000000"/>
          <w:sz w:val="22"/>
          <w:szCs w:val="22"/>
        </w:rPr>
        <w:t>.</w:t>
      </w:r>
      <w:proofErr w:type="gramEnd"/>
      <w:r w:rsidRPr="009B3609">
        <w:rPr>
          <w:rFonts w:eastAsia="AR P丸ゴシック体M"/>
          <w:color w:val="000000"/>
          <w:sz w:val="22"/>
          <w:szCs w:val="22"/>
        </w:rPr>
        <w:t xml:space="preserve"> M. </w:t>
      </w:r>
      <w:proofErr w:type="spellStart"/>
      <w:r w:rsidRPr="009B3609">
        <w:rPr>
          <w:rFonts w:eastAsia="AR P丸ゴシック体M"/>
          <w:color w:val="000000"/>
          <w:sz w:val="22"/>
          <w:szCs w:val="22"/>
        </w:rPr>
        <w:t>Beltukov</w:t>
      </w:r>
      <w:proofErr w:type="spellEnd"/>
      <w:r>
        <w:rPr>
          <w:rFonts w:eastAsia="AR P丸ゴシック体M"/>
          <w:color w:val="000000"/>
          <w:sz w:val="22"/>
          <w:szCs w:val="22"/>
        </w:rPr>
        <w:t xml:space="preserve">, </w:t>
      </w:r>
      <w:r w:rsidRPr="009B3609">
        <w:rPr>
          <w:rFonts w:eastAsia="AR P丸ゴシック体M"/>
          <w:color w:val="000000"/>
          <w:sz w:val="22"/>
          <w:szCs w:val="22"/>
        </w:rPr>
        <w:t xml:space="preserve"> A. V. Rodina, A. Alekseev   and  Al. L. Efros</w:t>
      </w:r>
      <w:r>
        <w:rPr>
          <w:rFonts w:eastAsia="AR P丸ゴシック体M"/>
          <w:color w:val="000000"/>
          <w:sz w:val="22"/>
          <w:szCs w:val="22"/>
        </w:rPr>
        <w:t>, Appl. Phys. Rev.</w:t>
      </w:r>
      <w:r w:rsidRPr="009B3609">
        <w:rPr>
          <w:rFonts w:eastAsia="AR P丸ゴシック体M"/>
          <w:color w:val="000000"/>
          <w:sz w:val="22"/>
          <w:szCs w:val="22"/>
        </w:rPr>
        <w:t xml:space="preserve">  </w:t>
      </w:r>
      <w:r w:rsidRPr="009B3609">
        <w:rPr>
          <w:rFonts w:eastAsia="AR P丸ゴシック体M"/>
          <w:b/>
          <w:bCs/>
          <w:color w:val="000000"/>
          <w:sz w:val="22"/>
          <w:szCs w:val="22"/>
        </w:rPr>
        <w:t>12</w:t>
      </w:r>
      <w:r>
        <w:rPr>
          <w:rFonts w:eastAsia="AR P丸ゴシック体M"/>
          <w:b/>
          <w:bCs/>
          <w:color w:val="000000"/>
          <w:sz w:val="22"/>
          <w:szCs w:val="22"/>
        </w:rPr>
        <w:t xml:space="preserve">, </w:t>
      </w:r>
      <w:r>
        <w:rPr>
          <w:rFonts w:eastAsia="AR P丸ゴシック体M"/>
          <w:color w:val="000000"/>
          <w:sz w:val="22"/>
          <w:szCs w:val="22"/>
        </w:rPr>
        <w:t>041415 (2025)</w:t>
      </w:r>
    </w:p>
    <w:sectPr w:rsidR="009B3609" w:rsidSect="0009017B">
      <w:pgSz w:w="12242" w:h="15842" w:code="1"/>
      <w:pgMar w:top="1134" w:right="1134" w:bottom="1134" w:left="1134" w:header="851" w:footer="0" w:gutter="0"/>
      <w:cols w:space="425"/>
      <w:docGrid w:type="lines"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426DA" w14:textId="77777777" w:rsidR="00250A1B" w:rsidRDefault="00250A1B" w:rsidP="00854E0A">
      <w:r>
        <w:separator/>
      </w:r>
    </w:p>
  </w:endnote>
  <w:endnote w:type="continuationSeparator" w:id="0">
    <w:p w14:paraId="397DEB67" w14:textId="77777777" w:rsidR="00250A1B" w:rsidRDefault="00250A1B" w:rsidP="00854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 P丸ゴシック体M">
    <w:altName w:val="MS Gothic"/>
    <w:charset w:val="00"/>
    <w:family w:val="modern"/>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6578E" w14:textId="77777777" w:rsidR="00250A1B" w:rsidRDefault="00250A1B" w:rsidP="00854E0A">
      <w:r>
        <w:separator/>
      </w:r>
    </w:p>
  </w:footnote>
  <w:footnote w:type="continuationSeparator" w:id="0">
    <w:p w14:paraId="587F9163" w14:textId="77777777" w:rsidR="00250A1B" w:rsidRDefault="00250A1B" w:rsidP="00854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C0469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EA01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F1EA8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C48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AC15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E2BE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8C7A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A402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94D7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A432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933207"/>
    <w:multiLevelType w:val="singleLevel"/>
    <w:tmpl w:val="CCE0234A"/>
    <w:lvl w:ilvl="0">
      <w:start w:val="1"/>
      <w:numFmt w:val="decimal"/>
      <w:lvlText w:val="[%1]"/>
      <w:lvlJc w:val="left"/>
      <w:pPr>
        <w:tabs>
          <w:tab w:val="num" w:pos="360"/>
        </w:tabs>
        <w:ind w:left="360" w:hanging="360"/>
      </w:pPr>
      <w:rPr>
        <w:rFonts w:hint="eastAsia"/>
      </w:rPr>
    </w:lvl>
  </w:abstractNum>
  <w:abstractNum w:abstractNumId="11" w15:restartNumberingAfterBreak="0">
    <w:nsid w:val="3AD302E0"/>
    <w:multiLevelType w:val="multilevel"/>
    <w:tmpl w:val="376818F0"/>
    <w:lvl w:ilvl="0">
      <w:start w:val="1"/>
      <w:numFmt w:val="decimal"/>
      <w:lvlText w:val="%1."/>
      <w:lvlJc w:val="left"/>
      <w:pPr>
        <w:tabs>
          <w:tab w:val="num" w:pos="240"/>
        </w:tabs>
        <w:ind w:left="240" w:hanging="240"/>
      </w:pPr>
      <w:rPr>
        <w:rFonts w:hint="eastAsia"/>
      </w:rPr>
    </w:lvl>
    <w:lvl w:ilvl="1">
      <w:start w:val="1"/>
      <w:numFmt w:val="decimal"/>
      <w:isLgl/>
      <w:lvlText w:val="%1.%2."/>
      <w:lvlJc w:val="left"/>
      <w:pPr>
        <w:tabs>
          <w:tab w:val="num" w:pos="420"/>
        </w:tabs>
        <w:ind w:left="420" w:hanging="420"/>
      </w:pPr>
      <w:rPr>
        <w:rFonts w:hint="eastAsia"/>
      </w:rPr>
    </w:lvl>
    <w:lvl w:ilvl="2">
      <w:start w:val="1"/>
      <w:numFmt w:val="decimal"/>
      <w:isLgl/>
      <w:lvlText w:val="%1.%2.%3."/>
      <w:lvlJc w:val="left"/>
      <w:pPr>
        <w:tabs>
          <w:tab w:val="num" w:pos="420"/>
        </w:tabs>
        <w:ind w:left="420" w:hanging="420"/>
      </w:pPr>
      <w:rPr>
        <w:rFonts w:hint="eastAsia"/>
      </w:rPr>
    </w:lvl>
    <w:lvl w:ilvl="3">
      <w:start w:val="1"/>
      <w:numFmt w:val="decimal"/>
      <w:isLgl/>
      <w:lvlText w:val="%1.%2.%3.%4."/>
      <w:lvlJc w:val="left"/>
      <w:pPr>
        <w:tabs>
          <w:tab w:val="num" w:pos="420"/>
        </w:tabs>
        <w:ind w:left="420" w:hanging="420"/>
      </w:pPr>
      <w:rPr>
        <w:rFonts w:hint="eastAsia"/>
      </w:rPr>
    </w:lvl>
    <w:lvl w:ilvl="4">
      <w:start w:val="1"/>
      <w:numFmt w:val="decimal"/>
      <w:isLgl/>
      <w:lvlText w:val="%1.%2.%3.%4.%5."/>
      <w:lvlJc w:val="left"/>
      <w:pPr>
        <w:tabs>
          <w:tab w:val="num" w:pos="420"/>
        </w:tabs>
        <w:ind w:left="420" w:hanging="420"/>
      </w:pPr>
      <w:rPr>
        <w:rFonts w:hint="eastAsia"/>
      </w:rPr>
    </w:lvl>
    <w:lvl w:ilvl="5">
      <w:start w:val="1"/>
      <w:numFmt w:val="decimal"/>
      <w:isLgl/>
      <w:lvlText w:val="%1.%2.%3.%4.%5.%6."/>
      <w:lvlJc w:val="left"/>
      <w:pPr>
        <w:tabs>
          <w:tab w:val="num" w:pos="420"/>
        </w:tabs>
        <w:ind w:left="420" w:hanging="420"/>
      </w:pPr>
      <w:rPr>
        <w:rFonts w:hint="eastAsia"/>
      </w:rPr>
    </w:lvl>
    <w:lvl w:ilvl="6">
      <w:start w:val="1"/>
      <w:numFmt w:val="decimal"/>
      <w:isLgl/>
      <w:lvlText w:val="%1.%2.%3.%4.%5.%6.%7."/>
      <w:lvlJc w:val="left"/>
      <w:pPr>
        <w:tabs>
          <w:tab w:val="num" w:pos="420"/>
        </w:tabs>
        <w:ind w:left="420" w:hanging="420"/>
      </w:pPr>
      <w:rPr>
        <w:rFonts w:hint="eastAsia"/>
      </w:rPr>
    </w:lvl>
    <w:lvl w:ilvl="7">
      <w:start w:val="1"/>
      <w:numFmt w:val="decimal"/>
      <w:isLgl/>
      <w:lvlText w:val="%1.%2.%3.%4.%5.%6.%7.%8."/>
      <w:lvlJc w:val="left"/>
      <w:pPr>
        <w:tabs>
          <w:tab w:val="num" w:pos="420"/>
        </w:tabs>
        <w:ind w:left="420" w:hanging="420"/>
      </w:pPr>
      <w:rPr>
        <w:rFonts w:hint="eastAsia"/>
      </w:rPr>
    </w:lvl>
    <w:lvl w:ilvl="8">
      <w:start w:val="1"/>
      <w:numFmt w:val="decimal"/>
      <w:isLgl/>
      <w:lvlText w:val="%1.%2.%3.%4.%5.%6.%7.%8.%9."/>
      <w:lvlJc w:val="left"/>
      <w:pPr>
        <w:tabs>
          <w:tab w:val="num" w:pos="420"/>
        </w:tabs>
        <w:ind w:left="420" w:hanging="420"/>
      </w:pPr>
      <w:rPr>
        <w:rFonts w:hint="eastAsia"/>
      </w:rPr>
    </w:lvl>
  </w:abstractNum>
  <w:abstractNum w:abstractNumId="12" w15:restartNumberingAfterBreak="0">
    <w:nsid w:val="4E711AB2"/>
    <w:multiLevelType w:val="multilevel"/>
    <w:tmpl w:val="3D0A398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591A47"/>
    <w:multiLevelType w:val="hybridMultilevel"/>
    <w:tmpl w:val="1CB0EE56"/>
    <w:lvl w:ilvl="0" w:tplc="D92AC458">
      <w:start w:val="1"/>
      <w:numFmt w:val="decimal"/>
      <w:lvlText w:val="%1."/>
      <w:lvlJc w:val="right"/>
      <w:pPr>
        <w:ind w:left="680" w:hanging="113"/>
      </w:pPr>
      <w:rPr>
        <w:rFonts w:hint="eastAsia"/>
        <w:b w:val="0"/>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4" w15:restartNumberingAfterBreak="0">
    <w:nsid w:val="5F6D211B"/>
    <w:multiLevelType w:val="multilevel"/>
    <w:tmpl w:val="30407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51"/>
  <w:autoHyphenation/>
  <w:hyphenationZone w:val="425"/>
  <w:drawingGridHorizontalSpacing w:val="215"/>
  <w:drawingGridVerticalSpacing w:val="365"/>
  <w:displayHorizontalDrawingGridEvery w:val="0"/>
  <w:characterSpacingControl w:val="compressPunctuation"/>
  <w:hdrShapeDefaults>
    <o:shapedefaults v:ext="edit" spidmax="2049"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8E6"/>
    <w:rsid w:val="0003681A"/>
    <w:rsid w:val="00051047"/>
    <w:rsid w:val="0009017B"/>
    <w:rsid w:val="000B0BAB"/>
    <w:rsid w:val="000C7778"/>
    <w:rsid w:val="000D4654"/>
    <w:rsid w:val="000F6159"/>
    <w:rsid w:val="00160633"/>
    <w:rsid w:val="00164D5B"/>
    <w:rsid w:val="00196D3C"/>
    <w:rsid w:val="001F260E"/>
    <w:rsid w:val="001F339B"/>
    <w:rsid w:val="00202C16"/>
    <w:rsid w:val="00231260"/>
    <w:rsid w:val="00245151"/>
    <w:rsid w:val="00247FB7"/>
    <w:rsid w:val="00250A1B"/>
    <w:rsid w:val="00256C4F"/>
    <w:rsid w:val="002626D3"/>
    <w:rsid w:val="002A03FB"/>
    <w:rsid w:val="002A0737"/>
    <w:rsid w:val="002E3899"/>
    <w:rsid w:val="002E456F"/>
    <w:rsid w:val="00314696"/>
    <w:rsid w:val="003224B1"/>
    <w:rsid w:val="00332662"/>
    <w:rsid w:val="00372CD3"/>
    <w:rsid w:val="00376559"/>
    <w:rsid w:val="00384A23"/>
    <w:rsid w:val="003A44C0"/>
    <w:rsid w:val="003D07F5"/>
    <w:rsid w:val="00417352"/>
    <w:rsid w:val="00433389"/>
    <w:rsid w:val="0043558E"/>
    <w:rsid w:val="004C45B4"/>
    <w:rsid w:val="0056248D"/>
    <w:rsid w:val="00572528"/>
    <w:rsid w:val="005C20BA"/>
    <w:rsid w:val="005C7B55"/>
    <w:rsid w:val="005E43D4"/>
    <w:rsid w:val="005F11FD"/>
    <w:rsid w:val="005F7869"/>
    <w:rsid w:val="00663F74"/>
    <w:rsid w:val="00667875"/>
    <w:rsid w:val="00677D08"/>
    <w:rsid w:val="006860DA"/>
    <w:rsid w:val="006C6F38"/>
    <w:rsid w:val="006F7A16"/>
    <w:rsid w:val="0078493A"/>
    <w:rsid w:val="007A01DB"/>
    <w:rsid w:val="007C75FF"/>
    <w:rsid w:val="00810D0F"/>
    <w:rsid w:val="00853B10"/>
    <w:rsid w:val="00854E0A"/>
    <w:rsid w:val="008A4579"/>
    <w:rsid w:val="008D5745"/>
    <w:rsid w:val="008E768A"/>
    <w:rsid w:val="00900F9B"/>
    <w:rsid w:val="0092478A"/>
    <w:rsid w:val="009B3609"/>
    <w:rsid w:val="009C025A"/>
    <w:rsid w:val="009E273F"/>
    <w:rsid w:val="009F5381"/>
    <w:rsid w:val="00A07DFC"/>
    <w:rsid w:val="00A1142A"/>
    <w:rsid w:val="00A21EDD"/>
    <w:rsid w:val="00A676C1"/>
    <w:rsid w:val="00A752E4"/>
    <w:rsid w:val="00A97534"/>
    <w:rsid w:val="00AB6812"/>
    <w:rsid w:val="00B1234B"/>
    <w:rsid w:val="00B414B3"/>
    <w:rsid w:val="00B46E0A"/>
    <w:rsid w:val="00BB3397"/>
    <w:rsid w:val="00BC32F9"/>
    <w:rsid w:val="00BE27B8"/>
    <w:rsid w:val="00BE3FCC"/>
    <w:rsid w:val="00C01E19"/>
    <w:rsid w:val="00C12AC3"/>
    <w:rsid w:val="00C40402"/>
    <w:rsid w:val="00C919C5"/>
    <w:rsid w:val="00CA39AC"/>
    <w:rsid w:val="00CB20F2"/>
    <w:rsid w:val="00CB460A"/>
    <w:rsid w:val="00CB4B83"/>
    <w:rsid w:val="00CD5678"/>
    <w:rsid w:val="00D309C0"/>
    <w:rsid w:val="00D33159"/>
    <w:rsid w:val="00D36EB4"/>
    <w:rsid w:val="00D4139F"/>
    <w:rsid w:val="00D45721"/>
    <w:rsid w:val="00D45E9A"/>
    <w:rsid w:val="00D6048E"/>
    <w:rsid w:val="00D820F7"/>
    <w:rsid w:val="00DC5C0F"/>
    <w:rsid w:val="00DD28E6"/>
    <w:rsid w:val="00E05414"/>
    <w:rsid w:val="00E1733C"/>
    <w:rsid w:val="00E51DCE"/>
    <w:rsid w:val="00E544A4"/>
    <w:rsid w:val="00EA2BAB"/>
    <w:rsid w:val="00EA782F"/>
    <w:rsid w:val="00EB774F"/>
    <w:rsid w:val="00EC4383"/>
    <w:rsid w:val="00EC50E8"/>
    <w:rsid w:val="00ED16D4"/>
    <w:rsid w:val="00ED59FE"/>
    <w:rsid w:val="00F208E6"/>
    <w:rsid w:val="00FB598E"/>
    <w:rsid w:val="00FD42AE"/>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391EAE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S Mincho" w:hAnsi="Century"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imes New Roman" w:hAnsi="Times New Roman"/>
      <w:kern w:val="2"/>
      <w:sz w:val="24"/>
      <w:szCs w:val="24"/>
      <w:lang w:val="en-US" w:eastAsia="ja-JP"/>
    </w:rPr>
  </w:style>
  <w:style w:type="paragraph" w:styleId="Heading1">
    <w:name w:val="heading 1"/>
    <w:basedOn w:val="Normal"/>
    <w:next w:val="Normal"/>
    <w:qFormat/>
    <w:pPr>
      <w:keepNext/>
      <w:outlineLvl w:val="0"/>
    </w:pPr>
    <w:rPr>
      <w:b/>
    </w:rPr>
  </w:style>
  <w:style w:type="paragraph" w:styleId="Heading2">
    <w:name w:val="heading 2"/>
    <w:basedOn w:val="Normal"/>
    <w:qFormat/>
    <w:pPr>
      <w:widowControl/>
      <w:spacing w:before="100" w:beforeAutospacing="1" w:after="100" w:afterAutospacing="1"/>
      <w:jc w:val="left"/>
      <w:outlineLvl w:val="1"/>
    </w:pPr>
    <w:rPr>
      <w:rFonts w:ascii="MS Mincho" w:hAnsi="MS Mincho"/>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F7869"/>
    <w:pPr>
      <w:spacing w:line="300" w:lineRule="exact"/>
      <w:jc w:val="center"/>
    </w:pPr>
    <w:rPr>
      <w:b/>
    </w:rPr>
  </w:style>
  <w:style w:type="paragraph" w:styleId="BodyTextIndent">
    <w:name w:val="Body Text Indent"/>
    <w:basedOn w:val="Normal"/>
    <w:semiHidden/>
    <w:pPr>
      <w:ind w:firstLine="567"/>
    </w:p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customStyle="1" w:styleId="Referencetext">
    <w:name w:val="Referencetext"/>
    <w:basedOn w:val="Normal"/>
    <w:pPr>
      <w:widowControl/>
      <w:tabs>
        <w:tab w:val="left" w:pos="397"/>
        <w:tab w:val="left" w:pos="737"/>
        <w:tab w:val="right" w:pos="7428"/>
      </w:tabs>
      <w:overflowPunct w:val="0"/>
      <w:autoSpaceDE w:val="0"/>
      <w:autoSpaceDN w:val="0"/>
      <w:adjustRightInd w:val="0"/>
      <w:jc w:val="left"/>
      <w:textAlignment w:val="baseline"/>
    </w:pPr>
    <w:rPr>
      <w:kern w:val="0"/>
      <w:sz w:val="18"/>
      <w:szCs w:val="18"/>
    </w:rPr>
  </w:style>
  <w:style w:type="paragraph" w:styleId="NormalWeb">
    <w:name w:val="Normal (Web)"/>
    <w:basedOn w:val="Normal"/>
    <w:semiHidden/>
    <w:pPr>
      <w:widowControl/>
      <w:spacing w:before="100" w:beforeAutospacing="1" w:after="100" w:afterAutospacing="1"/>
      <w:jc w:val="left"/>
    </w:pPr>
    <w:rPr>
      <w:rFonts w:ascii="MS PGothic" w:eastAsia="MS PGothic" w:hAnsi="MS PGothic" w:cs="MS PGothic"/>
      <w:kern w:val="0"/>
    </w:rPr>
  </w:style>
  <w:style w:type="paragraph" w:styleId="BalloonText">
    <w:name w:val="Balloon Text"/>
    <w:basedOn w:val="Normal"/>
    <w:semiHidden/>
    <w:rPr>
      <w:rFonts w:ascii="Arial" w:eastAsia="MS Gothic" w:hAnsi="Arial"/>
      <w:sz w:val="18"/>
      <w:szCs w:val="18"/>
    </w:rPr>
  </w:style>
  <w:style w:type="paragraph" w:styleId="Header">
    <w:name w:val="header"/>
    <w:basedOn w:val="Normal"/>
    <w:link w:val="HeaderChar"/>
    <w:uiPriority w:val="99"/>
    <w:unhideWhenUsed/>
    <w:rsid w:val="00854E0A"/>
    <w:pPr>
      <w:tabs>
        <w:tab w:val="center" w:pos="4252"/>
        <w:tab w:val="right" w:pos="8504"/>
      </w:tabs>
      <w:snapToGrid w:val="0"/>
    </w:pPr>
  </w:style>
  <w:style w:type="character" w:customStyle="1" w:styleId="HeaderChar">
    <w:name w:val="Header Char"/>
    <w:link w:val="Header"/>
    <w:uiPriority w:val="99"/>
    <w:rsid w:val="00854E0A"/>
    <w:rPr>
      <w:rFonts w:ascii="Times New Roman" w:hAnsi="Times New Roman"/>
      <w:kern w:val="2"/>
      <w:sz w:val="24"/>
      <w:szCs w:val="24"/>
    </w:rPr>
  </w:style>
  <w:style w:type="paragraph" w:styleId="Footer">
    <w:name w:val="footer"/>
    <w:basedOn w:val="Normal"/>
    <w:link w:val="FooterChar"/>
    <w:uiPriority w:val="99"/>
    <w:unhideWhenUsed/>
    <w:rsid w:val="00854E0A"/>
    <w:pPr>
      <w:tabs>
        <w:tab w:val="center" w:pos="4252"/>
        <w:tab w:val="right" w:pos="8504"/>
      </w:tabs>
      <w:snapToGrid w:val="0"/>
    </w:pPr>
  </w:style>
  <w:style w:type="character" w:customStyle="1" w:styleId="FooterChar">
    <w:name w:val="Footer Char"/>
    <w:link w:val="Footer"/>
    <w:uiPriority w:val="99"/>
    <w:rsid w:val="00854E0A"/>
    <w:rPr>
      <w:rFonts w:ascii="Times New Roman" w:hAnsi="Times New Roman"/>
      <w:kern w:val="2"/>
      <w:sz w:val="24"/>
      <w:szCs w:val="24"/>
    </w:rPr>
  </w:style>
  <w:style w:type="character" w:styleId="UnresolvedMention">
    <w:name w:val="Unresolved Mention"/>
    <w:basedOn w:val="DefaultParagraphFont"/>
    <w:uiPriority w:val="99"/>
    <w:semiHidden/>
    <w:unhideWhenUsed/>
    <w:rsid w:val="00663F74"/>
    <w:rPr>
      <w:color w:val="605E5C"/>
      <w:shd w:val="clear" w:color="auto" w:fill="E1DFDD"/>
    </w:rPr>
  </w:style>
  <w:style w:type="paragraph" w:styleId="BodyText3">
    <w:name w:val="Body Text 3"/>
    <w:basedOn w:val="Normal"/>
    <w:link w:val="BodyText3Char"/>
    <w:uiPriority w:val="99"/>
    <w:semiHidden/>
    <w:unhideWhenUsed/>
    <w:rsid w:val="00663F74"/>
    <w:pPr>
      <w:spacing w:after="120"/>
    </w:pPr>
    <w:rPr>
      <w:sz w:val="16"/>
      <w:szCs w:val="16"/>
    </w:rPr>
  </w:style>
  <w:style w:type="character" w:customStyle="1" w:styleId="BodyText3Char">
    <w:name w:val="Body Text 3 Char"/>
    <w:basedOn w:val="DefaultParagraphFont"/>
    <w:link w:val="BodyText3"/>
    <w:uiPriority w:val="99"/>
    <w:semiHidden/>
    <w:rsid w:val="00663F74"/>
    <w:rPr>
      <w:rFonts w:ascii="Times New Roman" w:hAnsi="Times New Roman"/>
      <w:kern w:val="2"/>
      <w:sz w:val="16"/>
      <w:szCs w:val="1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56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C0021-D366-403E-9191-6C03E9CAA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512</Words>
  <Characters>2920</Characters>
  <Application>Microsoft Office Word</Application>
  <DocSecurity>0</DocSecurity>
  <Lines>24</Lines>
  <Paragraphs>6</Paragraphs>
  <ScaleCrop>false</ScaleCrop>
  <HeadingPairs>
    <vt:vector size="10" baseType="variant">
      <vt:variant>
        <vt:lpstr>Title</vt:lpstr>
      </vt:variant>
      <vt:variant>
        <vt:i4>1</vt:i4>
      </vt:variant>
      <vt:variant>
        <vt:lpstr>Titel</vt:lpstr>
      </vt:variant>
      <vt:variant>
        <vt:i4>1</vt:i4>
      </vt:variant>
      <vt:variant>
        <vt:lpstr>Überschriften</vt:lpstr>
      </vt:variant>
      <vt:variant>
        <vt:i4>1</vt:i4>
      </vt:variant>
      <vt:variant>
        <vt:lpstr>タイトル</vt:lpstr>
      </vt:variant>
      <vt:variant>
        <vt:i4>1</vt:i4>
      </vt:variant>
      <vt:variant>
        <vt:lpstr>見出し</vt:lpstr>
      </vt:variant>
      <vt:variant>
        <vt:i4>1</vt:i4>
      </vt:variant>
    </vt:vector>
  </HeadingPairs>
  <TitlesOfParts>
    <vt:vector size="5" baseType="lpstr">
      <vt:lpstr/>
      <vt:lpstr/>
      <vt:lpstr>T. Kuhn1, R. Bratschitsch2, H. Krenner2 and U. Wurstbauer2 (11 point, Times or T</vt:lpstr>
      <vt:lpstr/>
      <vt:lpstr>A. Oiwa1, N. Mori2, and Y. Kamakura2 (11 point, Times or Times New Roman)</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2025-12-17T11:27:00Z</dcterms:created>
  <dcterms:modified xsi:type="dcterms:W3CDTF">2025-12-17T11:27:00Z</dcterms:modified>
</cp:coreProperties>
</file>